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8274B" w14:textId="77777777" w:rsidR="004024D0" w:rsidRDefault="004024D0" w:rsidP="004024D0">
      <w:pPr>
        <w:pStyle w:val="NormalWeb"/>
        <w:ind w:left="150" w:right="150"/>
        <w:jc w:val="center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</w:rPr>
        <w:t>CONTRATO DE COMODATO DE VEÍCULO</w:t>
      </w:r>
    </w:p>
    <w:p w14:paraId="2318274B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/>
          <w:color w:val="9C2727"/>
          <w:sz w:val="22"/>
        </w:rPr>
        <w:t>AVISO IMPORTANTE — Este é um MODELO sugestivo, disponibilizado gratuitamente pela Bethof apenas para fins informativos. Não é um documento pronto para uso e não constitui parecer, consultoria ou aconselhamento jurídico, contábil ou tributário. Cada operação possui particularidades de fato e de direito que podem exigir cláusulas próprias. Antes de utilizar, adapte o texto à sua realidade e submeta o documento à análise de um advogado e do seu contador.</w:t>
      </w:r>
    </w:p>
    <w:p w14:paraId="70A81FFD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COMODANTE: (nome completo), (nacionalidade), (naturalidade), (estado civil), (regime de bens, se casado), (data de nascimento, se solteiro), (profissão), (nº do CPF), (documento de identidade, órgão expedidor e UF onde foi emitida; documentos válidos como identidade: carteira de identidade, certificado de reservista, carteira de identidade profissional, Carteira de Trabalho e Previdência Social, Carteira Nacional de Habilitação - modelo com base na Lei nº 9.503/1997), (domicílio e residência, tipo e nome do logradouro, número, bairro/distrito, município, Unidade Federativa e CEP); e</w:t>
      </w:r>
    </w:p>
    <w:p w14:paraId="7CE0328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COMODATÁRIO: (nome completo), (nacionalidade), (naturalidade), (estado civil), (regime de bens, se casado), (data de nascimento, se solteiro), (profissão), (nº do CPF), (documento de identidade, órgão expedidor e UF onde foi emitida; documentos válidos como identidade: carteira de identidade, certificado de reservista, carteira de identidade profissional, Carteira de Trabalho e Previdência Social, Carteira Nacional de Habilitação - modelo com base na Lei nº 9.503/1997), (domicílio e residência, tipo e nome do logradouro, número, bairro/distrito, município, Unidade Federativa e CEP), firmam o presente contrato, que será regido pelos arts. 579 a 585 do Código Civil (Lei nº 10.406/2002) e pelas cláusulas a seguir descritas.</w:t>
      </w:r>
    </w:p>
    <w:p w14:paraId="7CE0328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Atenção: o comodato é empréstimo gratuito por definição (art. 579 do Código Civil, Lei nº 10.406/2002). Se o comodatário pagar valor periódico pelo uso do veículo, o contrato vira locação de bem móvel, com tributação da receita para o proprietário e regras contratuais diferentes. O rateio de combustível e manutenção, por decorrer do próprio uso, não descaracteriza a gratuidade.</w:t>
      </w:r>
    </w:p>
    <w:p w14:paraId="3FFE79F9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PRIMEIRA - OBJETO</w:t>
      </w:r>
    </w:p>
    <w:p w14:paraId="209A09B8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 presente contrato tem como objeto o veículo de propriedade do COMODANTE, assim descrito: (marca, modelo, ano de fabricação e do modelo, cor, placa, RENAVAM e número do chassi), livre de ônus, gravames ou quaisquer dívidas.</w:t>
      </w:r>
    </w:p>
    <w:p w14:paraId="209A09B8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Parágrafo único: O veículo é entregue nesta data ao COMODATÁRIO com (informar quilometragem, nível de combustível, acessórios, documentos e estado de conservação), conforme termo de entrega e vistoria que integra este contrato como anexo.</w:t>
      </w:r>
    </w:p>
    <w:p w14:paraId="50739D87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SEGUNDA - DESTINAÇÃO</w:t>
      </w:r>
    </w:p>
    <w:p w14:paraId="7E6F1B08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 veículo, entregue ao COMODATÁRIO na data da assinatura deste contrato, deverá ser utilizado exclusivamente para o trabalho de (especificar o tipo de trabalho), devendo o COMODATÁRIO conservá-lo como se seu fosse e zelar para que seu uso e gozo sejam pacíficos e harmônicos.</w:t>
      </w:r>
    </w:p>
    <w:p w14:paraId="076CFDB1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TERCEIRA - PERDAS E DANOS OU RESCISÃO</w:t>
      </w:r>
    </w:p>
    <w:p w14:paraId="7B4D2578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Se o COMODATÁRIO utilizar o veículo para fim diverso do aqui pactuado, poderá o COMODANTE pleitear perdas e danos, bem como considerar rescindido o presente contrato, mediante notificação escrita ao COMODATÁRIO.</w:t>
      </w:r>
    </w:p>
    <w:p w14:paraId="59A3794F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QUARTA - MODIFICAÇÃO</w:t>
      </w:r>
    </w:p>
    <w:p w14:paraId="6F71AA55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Fica vedado ao COMODATÁRIO fazer qualquer tipo de modificação no veículo, inclusive em suas características originais e em seus elementos de identificação, bem como locá-lo, cedê-lo ou repassá-lo a outrem a qualquer título.</w:t>
      </w:r>
    </w:p>
    <w:p w14:paraId="6F71AA55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Parágrafo único: O veículo somente poderá ser conduzido pelo COMODATÁRIO ou por condutores por ele previamente indicados por escrito ao COMODANTE, todos habilitados na categoria exigida e em situação regular perante o órgão de trânsito.</w:t>
      </w:r>
    </w:p>
    <w:p w14:paraId="76A06886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QUINTA - PRAZO</w:t>
      </w:r>
    </w:p>
    <w:p w14:paraId="02D6E162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 presente contrato vigorará pelo prazo de ____ (prazo por extenso) meses, contado da assinatura deste instrumento, não havendo prorrogação automática.</w:t>
      </w:r>
    </w:p>
    <w:p w14:paraId="08911418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Parágrafo único: Ao fim do prazo previsto no caput desta cláusula, o veículo deverá ser restituído nas mesmas condições em que foi recebido, salvo o desgaste natural decorrente do uso regular, não cabendo ao COMODATÁRIO cobrar do COMODANTE as despesas oriundas do uso e gozo da coisa emprestada, nos termos do art. 584 do Código Civil.</w:t>
      </w:r>
    </w:p>
    <w:p w14:paraId="40BC85A2" w14:textId="77777777" w:rsidR="004024D0" w:rsidRDefault="004024D0" w:rsidP="004024D0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SEXTA - RESTITUIÇÃO ANTECIPADA E DENÚNCIA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Durante a vigência do prazo convencionado, o COMODANTE não poderá suspender o uso e o gozo do veículo nem exigir sua restituição antecipada, salvo em caso de necessidade imprevista e urgente reconhecida judicialmente, na forma do art. 581 do Código Civil, ou de descumprimento contratual pelo COMODATÁRIO.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Parágrafo único: Não havendo prazo convencionado, presume-se o prazo necessário ao uso concedido, podendo o COMODANTE denunciar o contrato mediante notificação escrita com antecedência mínima de ____ (prazo por extenso) dias, findos os quais o veículo deverá ser imediatamente restituído.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Cuidado: a permissão de retomar o bem a qualquer tempo 'para uso próprio ou de descendentes' vem da Lei nº 8.245/1991 (Lei do Inquilinato) e não vale para o comodato. Pelo art. 581 do Código Civil, fixado o prazo, a devolução antecipada só pode ser exigida em caso de necessidade imprevista e urgente reconhecida pelo juiz. Se o comodante quiser liberdade para retomar o veículo, deve contratar por prazo indeterminado, com aviso prévio.</w:t>
      </w:r>
    </w:p>
    <w:p w14:paraId="1B5F6911" w14:textId="77777777" w:rsidR="004024D0" w:rsidRDefault="004024D0" w:rsidP="004024D0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SÉTIMA - GRATUIDADE E DESPESAS DE USO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 presente comodato é celebrado a título gratuito. Correrão por conta exclusiva do COMODATÁRIO, durante a vigência do contrato, as despesas de combustível, lubrificantes, lavagem, estacionamento, pedágios, pneus, revisões periódicas e manutenção preventiva e corretiva decorrentes do uso, sem direito a ressarcimento, na forma do art. 584 do Código Civil.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Parágrafo único: O Imposto sobre a Propriedade de Veículos Automotores (IPVA), o licenciamento anual e o seguro obrigatório permanecerão a cargo do COMODANTE, na qualidade de proprietário, salvo ajuste escrito em sentido diverso.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Cuidado: quando a empresa empresta veículo a sócio, administrador ou pessoa ligada, a Receita Federal pode enquadrar a cessão gratuita como distribuição disfarçada de lucros (arts. 528 e seguintes do Regulamento do Imposto de Renda, Decreto nº 9.580/2018). Se o veículo for usado por empregado também fora do trabalho, o benefício pode ser tratado como salário-utilidade, com reflexos trabalhistas e previdenciários. Contrato escrito, uso restrito à atividade e controle documentado são a melhor defesa - avalie o caso com o seu contador.</w:t>
      </w:r>
    </w:p>
    <w:p w14:paraId="1B5F6911" w14:textId="77777777" w:rsidR="004024D0" w:rsidRDefault="004024D0" w:rsidP="004024D0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OITAVA - INFRAÇÕES DE TRÂNSITO E MULTAS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 COMODATÁRIO responde integralmente pelas infrações de trânsito cometidas e pelas multas aplicadas ao veículo durante a vigência deste contrato, obrigando-se a reembolsar ao COMODANTE os valores por este pagos no prazo de ____ (prazo por extenso) dias, contados da comunicação.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Parágrafo único: O COMODATÁRIO obriga-se a firmar, dentro do prazo legal, a identificação do condutor infrator perante o órgão de trânsito, na forma do art. 257 do Código de Trânsito Brasileiro (Lei nº 9.503/1997), respondendo integralmente pelas consequências da omissão, inclusive pela multa agravada imputada ao proprietário.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Importante: sem a identificação do condutor no prazo legal, a pontuação da infração recai sobre a Carteira Nacional de Habilitação do proprietário do veículo e, quando o proprietário é pessoa jurídica, ainda se aplica multa adicional (art. 257 do Código de Trânsito Brasileiro). Por isso, o comodato de veículo deve vir acompanhado de um controle interno de quem dirigiu, quando e por qual motivo.</w:t>
      </w:r>
    </w:p>
    <w:p w14:paraId="1B5F6911" w14:textId="77777777" w:rsidR="004024D0" w:rsidRDefault="004024D0" w:rsidP="004024D0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NONA - RESPONSABILIDADE CIVIL E SEGURO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 COMODATÁRIO responde pelos danos causados a terceiros, ao próprio veículo e a seus ocupantes durante o período em que o bem estiver sob sua guarda, obrigando-se a reembolsar integralmente o COMODANTE de qualquer quantia que este venha a desembolsar em razão de acidente, dano ou condenação judicial, inclusive custas e honorários.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Parágrafo único: O COMODATÁRIO obriga-se a manter, às suas expensas e durante toda a vigência do contrato, seguro facultativo do veículo com cobertura para danos materiais e corporais a terceiros e para danos ao próprio veículo, em valores não inferiores a R$ ____ (valor por extenso), indicando o COMODANTE como beneficiário e comunicando-lhe imediatamente qualquer sinistro.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Atenção: emprestar o carro não afasta a responsabilidade do dono. A jurisprudência do Superior Tribunal de Justiça reconhece a responsabilidade solidária do proprietário pelos danos que o condutor autorizado causar a terceiros, por ter entregue o veículo a quem escolheu. A cláusula de reembolso e o seguro facultativo são a proteção prática do comodante - confirme as coberturas com o corretor antes de entregar o veículo.</w:t>
      </w:r>
    </w:p>
    <w:p w14:paraId="1B5F6911" w14:textId="77777777" w:rsidR="004024D0" w:rsidRDefault="004024D0" w:rsidP="004024D0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DÉCIMA - RESTITUIÇÃO, MORA E RESPONSABILIDADE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Constituído em mora na restituição do veículo, o COMODATÁRIO responderá pelos riscos da coisa e pagará, até a efetiva devolução, aluguel arbitrado pelo COMODANTE em valor compatível com o de mercado, nos termos do art. 582 do Código Civil, sem prejuízo das perdas e danos e das medidas judiciais cabíveis.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§ 1º - Se o veículo correr risco juntamente com bens do COMODATÁRIO e este preferir salvar os seus, responderá pelo dano causado ao COMODANTE, ainda que decorrente de caso fortuito ou de força maior, na forma do art. 583 do Código Civil.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§ 2º - Havendo dois ou mais COMODATÁRIOS, todos responderão solidariamente perante o COMODANTE pelas obrigações deste contrato, nos termos do art. 585 do Código Civil.</w:t>
      </w:r>
    </w:p>
    <w:p w14:paraId="1B5F6911" w14:textId="77777777" w:rsidR="004024D0" w:rsidRDefault="004024D0" w:rsidP="004024D0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DÉCIMA PRIMEIRA - PROTEÇÃO DE DADOS PESSOAIS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As partes tratarão os dados pessoais uma da outra e dos condutores autorizados exclusivamente para a execução deste contrato, o controle do uso do veículo e o cumprimento de obrigações legais, observando a Lei nº 13.709/2018 (Lei Geral de Proteção de Dados Pessoais) e adotando medidas técnicas e administrativas de segurança adequadas.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§ 1º - Caso o veículo possua dispositivo de rastreamento ou telemetria, o COMODATÁRIO declara estar previamente informado do monitoramento e obriga-se a comunicá-lo aos demais condutores autorizados, limitando-se o tratamento às finalidades de segurança patrimonial e controle do uso do bem, na forma dos arts. 6º e 9º da Lei nº 13.709/2018.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§ 2º - Na devolução do veículo, o COMODATÁRIO providenciará a exclusão dos dados pessoais registrados nos sistemas de bordo, tais como contatos sincronizados, histórico de chamadas e endereços de navegação.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Cuidado: rastrear veículo dirigido por empregado é admitido para proteção do patrimônio da empresa, mas o monitoramento precisa ser informado por escrito, limitado à jornada e à finalidade de trabalho e proporcional ao risco. Monitoramento fora desses limites pode caracterizar violação à intimidade, gerar indenização e configurar tratamento irregular de dados nos termos da Lei nº 13.709/2018.</w:t>
      </w:r>
    </w:p>
    <w:p w14:paraId="1B5F6911" w14:textId="77777777" w:rsidR="004024D0" w:rsidRDefault="004024D0" w:rsidP="004024D0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DÉCIMA SEGUNDA - ASSINATURA ELETRÔNICA</w:t>
      </w:r>
    </w:p>
    <w:p w14:paraId="1B5F6911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As partes reconhecem como válida e eficaz a assinatura deste instrumento por meio eletrônico, inclusive mediante certificado digital ICP-Brasil ou por plataformas que assegurem a autoria e a integridade do documento, nos termos da Medida Provisória nº 2.200-2/2001 e da Lei nº 14.063/2020, produzindo os mesmos efeitos da via física.</w:t>
      </w:r>
    </w:p>
    <w:p w14:paraId="364E77D6" w14:textId="77777777" w:rsidR="004024D0" w:rsidRDefault="004024D0" w:rsidP="004024D0">
      <w:pPr>
        <w:pStyle w:val="NormalWeb"/>
        <w:ind w:left="150" w:right="150"/>
      </w:pPr>
      <w:r>
        <w:rPr>
          <w:rFonts w:ascii="Nunito" w:hAnsi="Nunito" w:cs="Nunito" w:eastAsia="Nunito"/>
          <w:b/>
          <w:i w:val="0"/>
          <w:color w:val="000000"/>
          <w:sz w:val="22"/>
        </w:rPr>
        <w:t>CLÁUSULA DÉCIMA TERCEIRA - FORO</w:t>
      </w:r>
    </w:p>
    <w:p w14:paraId="7B580B3B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As partes elegem o foro de (Cidade/Estado), para dirimir eventuais dúvidas oriundas deste contrato.</w:t>
      </w:r>
    </w:p>
    <w:p w14:paraId="7BB3C300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E, por estarem assim justos e contratados, firmam o presente instrumento em 2 (duas) vias de igual teor e forma, na presença de 2 (duas) testemunhas, para que produza seus efeitos legais.</w:t>
      </w:r>
    </w:p>
    <w:p w14:paraId="3A4CDED8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(Local e data)</w:t>
      </w:r>
    </w:p>
    <w:p w14:paraId="320DEA73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(Nome e assinatura do comodante)</w:t>
      </w:r>
    </w:p>
    <w:p w14:paraId="5AE7F96B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(Nome e assinatura do comodatário)</w:t>
      </w:r>
    </w:p>
    <w:p w14:paraId="10586E31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(Nome, RG e assinatura da testemunha 1)</w:t>
      </w:r>
    </w:p>
    <w:p w14:paraId="2B880BFE" w14:textId="77777777" w:rsidR="004024D0" w:rsidRDefault="004024D0" w:rsidP="004024D0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(Nome, RG e assinatura da testemunha 2)</w:t>
      </w:r>
    </w:p>
    <w:p w14:paraId="1D40DFF9" w14:textId="77777777" w:rsidR="004024D0" w:rsidRDefault="004024D0" w:rsidP="004024D0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/>
          <w:color w:val="9C2727"/>
          <w:sz w:val="22"/>
        </w:rPr>
        <w:t>MODELO SUGESTIVO — Documento disponibilizado gratuitamente pela Bethof como base para a elaboração de um instrumento personalizado. Não substitui a análise de um advogado nem a orientação do seu contador, e a sua utilização é de exclusiva responsabilidade do usuário. As referências legais indicadas nas Notas Bethof refletem a legislação vigente na data da revisão e podem ser alteradas — confirme a norma aplicável ao seu caso antes de assinar. Em caso de dúvida, procure um profissional da área ou fale com a Bethof.</w:t>
      </w:r>
    </w:p>
    <w:p w14:paraId="07FA9C1C" w14:textId="77777777" w:rsidR="00492658" w:rsidRPr="004024D0" w:rsidRDefault="00492658" w:rsidP="004024D0"/>
    <w:sectPr w:rsidR="00492658" w:rsidRPr="004024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AE6"/>
    <w:rsid w:val="000D251D"/>
    <w:rsid w:val="00102E37"/>
    <w:rsid w:val="003170FA"/>
    <w:rsid w:val="004024D0"/>
    <w:rsid w:val="00492658"/>
    <w:rsid w:val="004C4BC4"/>
    <w:rsid w:val="00667176"/>
    <w:rsid w:val="009E3656"/>
    <w:rsid w:val="00AA1E92"/>
    <w:rsid w:val="00AB748B"/>
    <w:rsid w:val="00D82AE6"/>
    <w:rsid w:val="00ED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93DB"/>
  <w15:chartTrackingRefBased/>
  <w15:docId w15:val="{741579B8-9628-4262-A79A-7688A8A6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D6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D82AE6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ED6BA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ED6BA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ED6BAF"/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paragraph" w:customStyle="1" w:styleId="info">
    <w:name w:val="info"/>
    <w:basedOn w:val="Normal"/>
    <w:rsid w:val="00ED6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obs">
    <w:name w:val="obs"/>
    <w:basedOn w:val="Normal"/>
    <w:rsid w:val="00ED6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ED6BA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ED6BAF"/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grame">
    <w:name w:val="grame"/>
    <w:basedOn w:val="Fontepargpadro"/>
    <w:rsid w:val="00AB7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1203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</w:divsChild>
    </w:div>
    <w:div w:id="1432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264446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  <w:div w:id="9922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56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De Veículo</dc:title>
  <dc:subject/>
  <dc:creator>Bethof</dc:creator>
  <cp:keywords/>
  <dc:description>Modelo sugestivo disponibilizado gratuitamente pela Bethof. Não substitui orientação jurídica ou contábil profissional.</dc:description>
  <cp:lastModifiedBy>Bethof</cp:lastModifiedBy>
  <cp:revision>2</cp:revision>
  <dcterms:created xsi:type="dcterms:W3CDTF">2026-07-29T19:34:00Z</dcterms:created>
  <dcterms:modified xsi:type="dcterms:W3CDTF">2026-07-29T19:34:00Z</dcterms:modified>
  <cp:category>Modelo de documento</cp:category>
</cp:coreProperties>
</file>